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sukienkę na studniówkę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ponownie rozpocznie się sezon studniówkowy. Jak co roku maturzyści rozpoczną wielki bal, który będzie zwieńczeniem ich drogi do egzaminu dojrzałości. Jeśli zastanawiasz się jakie sukienki na studniówkę będą modne w tym sezonie, przeczytaj nasz artykuł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studniówkę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Niedługo ponownie rozpocznie się sezon studniówkowy. Jak co roku maturzyści rozpoczną wielki bal, który będzie zwieńczeniem ich drogi do egzaminu dojrzałości. Jeśli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studniówkę</w:t>
      </w:r>
      <w:r>
        <w:rPr>
          <w:rFonts w:ascii="calibri" w:hAnsi="calibri" w:eastAsia="calibri" w:cs="calibri"/>
          <w:sz w:val="24"/>
          <w:szCs w:val="24"/>
        </w:rPr>
        <w:t xml:space="preserve"> będą modne w tym sezonie, przeczytaj nasz artykuł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na studniówkę będą odpowiednie?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studniówkę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odzwierciedlać powagę tego wydarzenia. Najlepszym wyborem będą prawdziwe klasyki, jednak powinny też pokazywać nasz styl i charakter. W kontekście sukienek balowych w najbliższych sezonach królować będą długie suknie z odkrytymi ramionami lub plecami. Bardzo modny jest również dekolt karo, który znajdziemy w wielu wystawnych kreacjach. Kolor jest dowolony, ale większość dziewcząt zakłada na tę okazję czarne lub czerwone sukienki. Warto przełamać ten schemat i dobrać strój dopasowany kolorystycznie do typu naszej urody.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sukienki na studniówkę?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na studniówkę</w:t>
      </w:r>
      <w:r>
        <w:rPr>
          <w:rFonts w:ascii="calibri" w:hAnsi="calibri" w:eastAsia="calibri" w:cs="calibri"/>
          <w:sz w:val="24"/>
          <w:szCs w:val="24"/>
        </w:rPr>
        <w:t xml:space="preserve"> dostępne są zazwyczaj w wielu lokalnych butikach. W ten sposób możemy znaleźć prawdziwe perełki. Kolejne miejsca to tzw. sieciówki w galeriach handlowych. To dobre rozwiązanie, ale musimy liczyć się z brakiem oryginalności. Wiele modeli oferują sklepy internetowe i tutaj najszybciej dokonamy właściwego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/Okazja:Na_studniowk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2026-07-11T03:39:26+02:00</dcterms:created>
  <dcterms:modified xsi:type="dcterms:W3CDTF">2026-07-11T03:39:26+02:00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