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ofertę sklepu Eye for Fashion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Zależy Ci na tym, aby zaopatrzyć swoją szafę w nowe stylizacje? Szukasz inspiracji modowych? Jeśli zastanawiasz się, czym wyróżnia się &lt;strong&gt;sklep Eye for Fashion&lt;/strong&gt;, to koniecznie zapoznaj się z ofertą, która jest dostępna na stronie!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Eye for Fashion - z myślą o potrzebach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zmienną jest. Nie myli więc stare p</w:t>
      </w:r>
      <w:r>
        <w:rPr>
          <w:rFonts w:ascii="calibri" w:hAnsi="calibri" w:eastAsia="calibri" w:cs="calibri"/>
          <w:sz w:val="24"/>
          <w:szCs w:val="24"/>
        </w:rPr>
        <w:t xml:space="preserve">orzekadło również w kwestii doboru ubrań czy dodatków. Z myślą o płci damskiej powstał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sklep Eye for Fashion</w:t>
      </w:r>
      <w:r>
        <w:rPr>
          <w:rFonts w:ascii="calibri" w:hAnsi="calibri" w:eastAsia="calibri" w:cs="calibri"/>
          <w:sz w:val="24"/>
          <w:szCs w:val="24"/>
        </w:rPr>
        <w:t xml:space="preserve">, który oferuje kolekcje dopasowaną do kobiet w każdym wieku. Szukasz eleganckich dodatków, a może zależy Ci na znalezieniu codziennych stylizacji, które zapewnią Ci wygodę i komfort? Zapoznaj się z ofertą już dziś i wybierz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6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sklep Eye for Fashion cieszy się popularnością?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ze względu na swoją uniwersalność - zarówno w kontekście styl ubrań, jak i ich ceny. W kolekcji znajdują się zarówno eleganckie i szykowne kreacje, jak i projekty, które sprawdzą się w pracy lub podczas spotkań z przyjaciółmi.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Eye for Fashion</w:t>
      </w:r>
      <w:r>
        <w:rPr>
          <w:rFonts w:ascii="calibri" w:hAnsi="calibri" w:eastAsia="calibri" w:cs="calibri"/>
          <w:sz w:val="24"/>
          <w:szCs w:val="24"/>
        </w:rPr>
        <w:t xml:space="preserve"> obejmuje więc całą gamę różnorodnych stylizacji, które stanowią must have szafy każdej kobiety.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dobry styl!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powiedział, że wybór stylizacji wpisujących się w trendy musi być trudny? Jeśli nie orientujesz się w tym, co jest teraz modne lub chcesz być na bieżąco z nowymi projektami, w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Eye for Fashion </w:t>
        </w:r>
      </w:hyperlink>
      <w:r>
        <w:rPr>
          <w:rFonts w:ascii="calibri" w:hAnsi="calibri" w:eastAsia="calibri" w:cs="calibri"/>
          <w:sz w:val="24"/>
          <w:szCs w:val="24"/>
        </w:rPr>
        <w:t xml:space="preserve">oferuje dostęp do projektów luksusowych marek. Zamów ubrania wykonane z wysokiej jakości materiałów sprowadzanych ze światowych stolic mody i ciesz się dobrym stylem!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2026-05-11T20:17:57+02:00</dcterms:created>
  <dcterms:modified xsi:type="dcterms:W3CDTF">2026-05-11T20:17:57+02:00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