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nosić garnitur damski? Pomysły na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tworzyć stylizacje z udziałem &lt;strong&gt;garnituru damskiego&lt;/strong&gt; na różne okazje?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damski - modne stylizacje na 2022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modowe dynamicznie się zmieniają, ale jeden jest wyraźnie widoczny - nasz ubiór powinien przede wszystkim sprawiać, że czujemy się dobrze. Coraz częściej na wybiegach pojawiają się ubrania zwiewne, lekkie, wygodne w codziennym użytkowaniu. Dlatego też w tym sezonie bardzo doceniany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damski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uniwersalny element garderoby, który sprawdzi się na różne okazje i może być wystylizowany na wiele różnych sposobów. Jakich? Czytaj dalej, aby się dowiedzieć!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do pracy 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powiedzieć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damski</w:t>
      </w:r>
      <w:r>
        <w:rPr>
          <w:rFonts w:ascii="calibri" w:hAnsi="calibri" w:eastAsia="calibri" w:cs="calibri"/>
          <w:sz w:val="24"/>
          <w:szCs w:val="24"/>
        </w:rPr>
        <w:t xml:space="preserve"> może występować w różnych fasonach. Przykładowo, taliowana marynarka i zwężane spodnie, do tego w stonowanym kolorze, tworzą bardzo elegancki komplet, który doskonale sprawdzi się podczas spotkań biznesowych w pracy. Z kolei aktualnie w modzie są także luźniejsze, oversize'owe modele, które możemy wykorzystać w stylizacjach na co dzień, dodając do tego sportowe trampki i niezobowiązujące dodatki. Taki garnitur damski powinien być wykonany z cieńszego, lżejszego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 damski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również dobry pomysł! Wiele kobiet, które świetnie czują się w garniturach i zdecydowanie bardziej wolą taki ubiór niż sukienki, decyduje się na wybór garnituru damskiego jako stylizacji na wesele. Świetnie sprawdzą się tutaj pastelowe garnitury, z dodatkiem złotej biżuterii i szpilek.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ek-cloppenburg.pl/kobiety/damskie-garnitury-kostiu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2026-04-29T18:46:12+02:00</dcterms:created>
  <dcterms:modified xsi:type="dcterms:W3CDTF">2026-04-29T18:46:12+02:00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